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A902ED" w:rsidP="00293A72">
      <w:pPr>
        <w:pStyle w:val="Heading1"/>
      </w:pPr>
      <w:r>
        <w:t>Application for Public Restricted Area</w:t>
      </w:r>
    </w:p>
    <w:p w:rsidR="0075640C" w:rsidRDefault="00A902ED" w:rsidP="00A902ED">
      <w:pPr>
        <w:pStyle w:val="Tabformatting"/>
      </w:pPr>
      <w:r>
        <w:rPr>
          <w:b/>
        </w:rPr>
        <w:t>Applicant</w:t>
      </w:r>
      <w:r w:rsidR="00CC3330" w:rsidRPr="001620E9">
        <w:t>:</w:t>
      </w:r>
      <w:r w:rsidR="00CC3330" w:rsidRPr="001620E9">
        <w:tab/>
      </w:r>
      <w:r>
        <w:t>Commissioner of Police</w:t>
      </w:r>
    </w:p>
    <w:p w:rsidR="00A902ED" w:rsidRDefault="00A902ED" w:rsidP="00A902ED">
      <w:pPr>
        <w:pStyle w:val="Tabformatting"/>
      </w:pPr>
      <w:r>
        <w:rPr>
          <w:b/>
        </w:rPr>
        <w:t>Date of Decision</w:t>
      </w:r>
      <w:r>
        <w:t>:</w:t>
      </w:r>
      <w:r>
        <w:tab/>
        <w:t>28 April 2010</w:t>
      </w:r>
    </w:p>
    <w:p w:rsidR="00A902ED" w:rsidRDefault="00A902ED" w:rsidP="00A902ED">
      <w:pPr>
        <w:pStyle w:val="Tabformatting"/>
        <w:rPr>
          <w:i/>
        </w:rPr>
      </w:pPr>
      <w:r>
        <w:rPr>
          <w:b/>
        </w:rPr>
        <w:t>Legislation</w:t>
      </w:r>
      <w:r>
        <w:t>:</w:t>
      </w:r>
      <w:r>
        <w:tab/>
        <w:t xml:space="preserve">Part VIII, Division 1B </w:t>
      </w:r>
      <w:r>
        <w:rPr>
          <w:i/>
        </w:rPr>
        <w:t>Liquor Act</w:t>
      </w:r>
    </w:p>
    <w:p w:rsidR="00A902ED" w:rsidRDefault="00A902ED" w:rsidP="00A902ED">
      <w:pPr>
        <w:pStyle w:val="Tabformatting"/>
      </w:pPr>
      <w:r>
        <w:rPr>
          <w:b/>
        </w:rPr>
        <w:t>Members</w:t>
      </w:r>
      <w:r>
        <w:t>:</w:t>
      </w:r>
      <w:r>
        <w:tab/>
        <w:t xml:space="preserve">Mr Philip </w:t>
      </w:r>
      <w:proofErr w:type="spellStart"/>
      <w:r>
        <w:t>Timney</w:t>
      </w:r>
      <w:proofErr w:type="spellEnd"/>
      <w:r>
        <w:t xml:space="preserve"> (Presiding Member</w:t>
      </w:r>
      <w:proofErr w:type="gramStart"/>
      <w:r>
        <w:t>)</w:t>
      </w:r>
      <w:proofErr w:type="gramEnd"/>
      <w:r>
        <w:br/>
        <w:t>Ms Jane Large</w:t>
      </w:r>
      <w:r>
        <w:br/>
        <w:t xml:space="preserve">Mr Wally </w:t>
      </w:r>
      <w:proofErr w:type="spellStart"/>
      <w:r>
        <w:t>Grimshaw</w:t>
      </w:r>
      <w:proofErr w:type="spellEnd"/>
    </w:p>
    <w:p w:rsidR="00A902ED" w:rsidRPr="00A902ED" w:rsidRDefault="00A902ED" w:rsidP="00A902ED">
      <w:pPr>
        <w:pStyle w:val="Tabformatting"/>
        <w:rPr>
          <w:i/>
        </w:rPr>
      </w:pPr>
      <w:r>
        <w:rPr>
          <w:b/>
        </w:rPr>
        <w:t>Appearances</w:t>
      </w:r>
      <w:r>
        <w:t>:</w:t>
      </w:r>
      <w:r>
        <w:tab/>
        <w:t>Police Community Council Members and Residents of Daly River</w:t>
      </w:r>
    </w:p>
    <w:p w:rsidR="007D7966" w:rsidRDefault="007D7966" w:rsidP="001620E9">
      <w:pPr>
        <w:pStyle w:val="BottomLine"/>
      </w:pPr>
    </w:p>
    <w:p w:rsidR="00A902ED" w:rsidRDefault="00A902ED" w:rsidP="00720783">
      <w:pPr>
        <w:pStyle w:val="Heading2"/>
      </w:pPr>
      <w:r>
        <w:t xml:space="preserve">Reasons for Decision on Application by the Commissioner of Police for a Declaration of Public Restricted Area for the Town of </w:t>
      </w:r>
      <w:proofErr w:type="spellStart"/>
      <w:r>
        <w:t>Maranunga</w:t>
      </w:r>
      <w:proofErr w:type="spellEnd"/>
      <w:r>
        <w:t>, Daly River area</w:t>
      </w:r>
    </w:p>
    <w:p w:rsidR="00A902ED" w:rsidRPr="00BF321F" w:rsidRDefault="00720783" w:rsidP="00720783">
      <w:pPr>
        <w:pStyle w:val="Heading3"/>
      </w:pPr>
      <w:r>
        <w:t>The Application</w:t>
      </w:r>
    </w:p>
    <w:p w:rsidR="00A902ED" w:rsidRDefault="00A902ED" w:rsidP="00A902ED">
      <w:pPr>
        <w:pStyle w:val="ListParagraph"/>
        <w:numPr>
          <w:ilvl w:val="0"/>
          <w:numId w:val="2"/>
        </w:numPr>
      </w:pPr>
      <w:r>
        <w:t>The Licensing Commission has been requested to consider</w:t>
      </w:r>
      <w:r w:rsidRPr="008B4254">
        <w:t xml:space="preserve"> an application by the </w:t>
      </w:r>
      <w:r>
        <w:t>Commissioner of Police</w:t>
      </w:r>
      <w:r w:rsidRPr="008B4254">
        <w:t xml:space="preserve"> for </w:t>
      </w:r>
      <w:r>
        <w:t xml:space="preserve">the </w:t>
      </w:r>
      <w:r w:rsidRPr="008B4254">
        <w:t xml:space="preserve">declaration of </w:t>
      </w:r>
      <w:r>
        <w:t xml:space="preserve">a </w:t>
      </w:r>
      <w:r w:rsidRPr="008B4254">
        <w:t xml:space="preserve">Public Restricted Area pursuant to Section 76 of the </w:t>
      </w:r>
      <w:r w:rsidRPr="00A902ED">
        <w:rPr>
          <w:i/>
        </w:rPr>
        <w:t>Liquor Act</w:t>
      </w:r>
      <w:r w:rsidRPr="008B4254">
        <w:t xml:space="preserve"> (“the Act”).</w:t>
      </w:r>
    </w:p>
    <w:p w:rsidR="00A902ED" w:rsidRDefault="00A902ED" w:rsidP="00A902ED">
      <w:pPr>
        <w:pStyle w:val="ListParagraph"/>
        <w:numPr>
          <w:ilvl w:val="0"/>
          <w:numId w:val="2"/>
        </w:numPr>
      </w:pPr>
      <w:r>
        <w:t xml:space="preserve">By letter dated 4 August 2009 the Commissioner applied to the Director of Licensing for the declaration of a Public Restricted Area in respect of land known as the Town of </w:t>
      </w:r>
      <w:proofErr w:type="spellStart"/>
      <w:r>
        <w:t>Maranunga</w:t>
      </w:r>
      <w:proofErr w:type="spellEnd"/>
      <w:r>
        <w:t xml:space="preserve"> in the Daly River area.  The Town of </w:t>
      </w:r>
      <w:proofErr w:type="spellStart"/>
      <w:r>
        <w:t>Maranunga</w:t>
      </w:r>
      <w:proofErr w:type="spellEnd"/>
      <w:r>
        <w:t xml:space="preserve"> is an area of land set aside for the possible future location of the Daly River Township due to the flood prone nature of the current location and comprises a parcel of land of 492.1 hectares. The land is colloquially known as “Tent City” amongst people residing in the area as a result of the Army setting up tents to house the residents of the Daly River community during a flood period.  The land in question is undeveloped land containing little or no structural improvements.  </w:t>
      </w:r>
    </w:p>
    <w:p w:rsidR="00A902ED" w:rsidRDefault="00A902ED" w:rsidP="00A902ED">
      <w:pPr>
        <w:pStyle w:val="ListParagraph"/>
        <w:numPr>
          <w:ilvl w:val="0"/>
          <w:numId w:val="2"/>
        </w:numPr>
      </w:pPr>
      <w:r>
        <w:t>The</w:t>
      </w:r>
      <w:r w:rsidRPr="008B4254">
        <w:t xml:space="preserve"> application was advertised </w:t>
      </w:r>
      <w:r>
        <w:t xml:space="preserve">in the NT News on 3 March 2010.  The advertisement advised that written submissions could be lodged with the Licensing Commission </w:t>
      </w:r>
      <w:r w:rsidRPr="008B4254">
        <w:t>(“the Commission”)</w:t>
      </w:r>
      <w:r>
        <w:t xml:space="preserve"> on or before Wednesday 7 April 2010 </w:t>
      </w:r>
      <w:r w:rsidRPr="008B4254">
        <w:t xml:space="preserve">and </w:t>
      </w:r>
      <w:r>
        <w:t xml:space="preserve">that a public meeting would be held at the </w:t>
      </w:r>
      <w:proofErr w:type="spellStart"/>
      <w:r>
        <w:t>Nauiyu</w:t>
      </w:r>
      <w:proofErr w:type="spellEnd"/>
      <w:r>
        <w:t xml:space="preserve"> Community Centre, Daly River, at 10.00 am on Wednesday 14 April 2010.  </w:t>
      </w:r>
    </w:p>
    <w:p w:rsidR="00A902ED" w:rsidRPr="008B4254" w:rsidRDefault="00A902ED" w:rsidP="00A902ED">
      <w:pPr>
        <w:pStyle w:val="ListParagraph"/>
        <w:numPr>
          <w:ilvl w:val="0"/>
          <w:numId w:val="2"/>
        </w:numPr>
      </w:pPr>
      <w:r>
        <w:t>No written submissions were received by the Commission prior to the deadline for submissions</w:t>
      </w:r>
      <w:r w:rsidRPr="008B4254">
        <w:t>.</w:t>
      </w:r>
      <w:r>
        <w:t xml:space="preserve"> However, a submission by Mr Mark Mullins, Registered Nurse, </w:t>
      </w:r>
      <w:proofErr w:type="spellStart"/>
      <w:proofErr w:type="gramStart"/>
      <w:r>
        <w:t>Nauiyu</w:t>
      </w:r>
      <w:proofErr w:type="spellEnd"/>
      <w:proofErr w:type="gramEnd"/>
      <w:r>
        <w:t xml:space="preserve"> Health Centre was received and accepted by the Commission prior to the commencement of the Hearing at Daly River.</w:t>
      </w:r>
    </w:p>
    <w:p w:rsidR="00A902ED" w:rsidRPr="00BF321F" w:rsidRDefault="00720783" w:rsidP="00720783">
      <w:pPr>
        <w:pStyle w:val="Heading3"/>
      </w:pPr>
      <w:r>
        <w:t>Background</w:t>
      </w:r>
    </w:p>
    <w:p w:rsidR="00A902ED" w:rsidRDefault="00A902ED" w:rsidP="00A902ED">
      <w:pPr>
        <w:pStyle w:val="ListParagraph"/>
        <w:numPr>
          <w:ilvl w:val="0"/>
          <w:numId w:val="2"/>
        </w:numPr>
      </w:pPr>
      <w:r>
        <w:t>Most of the land surrounding the Daly River Township is pastoral land</w:t>
      </w:r>
      <w:proofErr w:type="gramStart"/>
      <w:r>
        <w:t xml:space="preserve">.  </w:t>
      </w:r>
      <w:proofErr w:type="gramEnd"/>
      <w:r>
        <w:t xml:space="preserve">The nearby Malak </w:t>
      </w:r>
      <w:proofErr w:type="spellStart"/>
      <w:r>
        <w:t>Malak</w:t>
      </w:r>
      <w:proofErr w:type="spellEnd"/>
      <w:r>
        <w:t xml:space="preserve"> Aboriginal Land Trust Land is prescribed land under the </w:t>
      </w:r>
      <w:r w:rsidRPr="00A902ED">
        <w:rPr>
          <w:i/>
        </w:rPr>
        <w:t xml:space="preserve">NT National Emergency Response Act </w:t>
      </w:r>
      <w:r>
        <w:t xml:space="preserve">(“the NTNER Act”).  NT Portion 4028, which abuts the Town of </w:t>
      </w:r>
      <w:proofErr w:type="spellStart"/>
      <w:r>
        <w:t>Maranunga</w:t>
      </w:r>
      <w:proofErr w:type="spellEnd"/>
      <w:r>
        <w:t xml:space="preserve">, is privately owned and includes the Community of </w:t>
      </w:r>
      <w:proofErr w:type="spellStart"/>
      <w:r>
        <w:t>Nauiyu</w:t>
      </w:r>
      <w:proofErr w:type="spellEnd"/>
      <w:r>
        <w:t xml:space="preserve"> </w:t>
      </w:r>
      <w:proofErr w:type="spellStart"/>
      <w:r>
        <w:t>Nambiyu</w:t>
      </w:r>
      <w:proofErr w:type="spellEnd"/>
      <w:r>
        <w:t xml:space="preserve">.  That Portion was declared a General Restricted Area under the Act in 1998 and has also been declared as Prescribed Land under the NTNER Act.  As a result, the majority of land surrounding the </w:t>
      </w:r>
      <w:r>
        <w:lastRenderedPageBreak/>
        <w:t>relevant area is either private property or land on which the consumption of alcohol is restricted or prohibited.</w:t>
      </w:r>
    </w:p>
    <w:p w:rsidR="00A902ED" w:rsidRDefault="00A902ED" w:rsidP="00A902ED">
      <w:pPr>
        <w:pStyle w:val="ListParagraph"/>
        <w:numPr>
          <w:ilvl w:val="0"/>
          <w:numId w:val="2"/>
        </w:numPr>
      </w:pPr>
      <w:r>
        <w:t xml:space="preserve">However, due to the tenure of the land comprising the Town of </w:t>
      </w:r>
      <w:proofErr w:type="spellStart"/>
      <w:r>
        <w:t>Maranunga</w:t>
      </w:r>
      <w:proofErr w:type="spellEnd"/>
      <w:r>
        <w:t xml:space="preserve"> the area does not fall within the restricted or declared areas described above.   As a result, that parcel of land was not subject to restrictions on the possession or consumption of alcohol and was utilised as a </w:t>
      </w:r>
      <w:proofErr w:type="spellStart"/>
      <w:r>
        <w:t>defacto</w:t>
      </w:r>
      <w:proofErr w:type="spellEnd"/>
      <w:r>
        <w:t xml:space="preserve"> drinking paddock by some members of the Daly River community and nearby areas who did not wish to comply with the restrictions in respect of low and mid strength alcohol that may be consumed legally in the official drinking paddock located at Daly River.  Those people were making regular trips to Adelaide River and beyond to purchase alcohol for consumption within the boundaries of the Town of </w:t>
      </w:r>
      <w:proofErr w:type="spellStart"/>
      <w:r>
        <w:t>Maranunga</w:t>
      </w:r>
      <w:proofErr w:type="spellEnd"/>
      <w:r>
        <w:t xml:space="preserve">.  </w:t>
      </w:r>
    </w:p>
    <w:p w:rsidR="00A902ED" w:rsidRDefault="00A902ED" w:rsidP="00A902ED">
      <w:pPr>
        <w:pStyle w:val="ListParagraph"/>
        <w:numPr>
          <w:ilvl w:val="0"/>
          <w:numId w:val="2"/>
        </w:numPr>
      </w:pPr>
      <w:r>
        <w:t xml:space="preserve">Licensing Inspectors engaged in consultations with key stakeholders in the area including Police, Health, Education, Government Business Managers and the </w:t>
      </w:r>
      <w:proofErr w:type="spellStart"/>
      <w:r>
        <w:t>Nauiyu</w:t>
      </w:r>
      <w:proofErr w:type="spellEnd"/>
      <w:r>
        <w:t xml:space="preserve"> </w:t>
      </w:r>
      <w:proofErr w:type="spellStart"/>
      <w:r>
        <w:t>Nambiyu</w:t>
      </w:r>
      <w:proofErr w:type="spellEnd"/>
      <w:r>
        <w:t xml:space="preserve"> Corporation.  All of those stakeholders expressed concern at the level of drinking that was occurring at the Town of </w:t>
      </w:r>
      <w:proofErr w:type="spellStart"/>
      <w:r>
        <w:t>Maranunga</w:t>
      </w:r>
      <w:proofErr w:type="spellEnd"/>
      <w:r>
        <w:t xml:space="preserve"> and expressed their support for the area to be declared a Public Restricted Area.</w:t>
      </w:r>
    </w:p>
    <w:p w:rsidR="00A902ED" w:rsidRDefault="00A902ED" w:rsidP="00A902ED">
      <w:pPr>
        <w:pStyle w:val="ListParagraph"/>
        <w:numPr>
          <w:ilvl w:val="0"/>
          <w:numId w:val="2"/>
        </w:numPr>
      </w:pPr>
      <w:r>
        <w:t xml:space="preserve">As an interim measure, pending the consideration of the application for the declaration of a Public Restricted Area, the Minister for Racing, Gaming and Licensing declared the Town of </w:t>
      </w:r>
      <w:proofErr w:type="spellStart"/>
      <w:r>
        <w:t>Maranunga</w:t>
      </w:r>
      <w:proofErr w:type="spellEnd"/>
      <w:r>
        <w:t xml:space="preserve"> to be a Special Restricted Area pursuant to section 101AD of the Act. That declaration took effect from 1 January 2010 and is due to expire on 1 June 2010.</w:t>
      </w:r>
    </w:p>
    <w:p w:rsidR="00A902ED" w:rsidRPr="00BF321F" w:rsidRDefault="00720783" w:rsidP="00720783">
      <w:pPr>
        <w:pStyle w:val="Heading4"/>
      </w:pPr>
      <w:r>
        <w:t>Public Meeting</w:t>
      </w:r>
    </w:p>
    <w:p w:rsidR="00A902ED" w:rsidRDefault="00A902ED" w:rsidP="00A902ED">
      <w:pPr>
        <w:pStyle w:val="ListParagraph"/>
        <w:numPr>
          <w:ilvl w:val="0"/>
          <w:numId w:val="2"/>
        </w:numPr>
      </w:pPr>
      <w:r>
        <w:t xml:space="preserve">A public meeting in respect of the application by the Commissioner of Police for the declaration of a Public Restricted Area was held at the </w:t>
      </w:r>
      <w:proofErr w:type="spellStart"/>
      <w:r>
        <w:t>Nauiyu</w:t>
      </w:r>
      <w:proofErr w:type="spellEnd"/>
      <w:r>
        <w:t xml:space="preserve"> Community Centre, Daly River, at 10.00 am on Wednesday 14 April 2010</w:t>
      </w:r>
      <w:proofErr w:type="gramStart"/>
      <w:r>
        <w:t xml:space="preserve">.  </w:t>
      </w:r>
      <w:proofErr w:type="gramEnd"/>
      <w:r>
        <w:t>A significant number of community members and representatives of various government and non-government authorities attended the meeting.</w:t>
      </w:r>
    </w:p>
    <w:p w:rsidR="00A902ED" w:rsidRDefault="00A902ED" w:rsidP="00A902ED">
      <w:pPr>
        <w:pStyle w:val="ListParagraph"/>
        <w:numPr>
          <w:ilvl w:val="0"/>
          <w:numId w:val="2"/>
        </w:numPr>
      </w:pPr>
      <w:r>
        <w:t xml:space="preserve">The Presiding Member introduced the Commissioners to those present at the Public Meeting and outlined the nature of the application, including that a decision in support of a declaration of the Public Restricted Area application would result in a complete and on-going ban on the bringing, possession and consumption of alcohol in the Town of </w:t>
      </w:r>
      <w:proofErr w:type="spellStart"/>
      <w:r>
        <w:t>Maranunga</w:t>
      </w:r>
      <w:proofErr w:type="spellEnd"/>
      <w:r>
        <w:t>.</w:t>
      </w:r>
    </w:p>
    <w:p w:rsidR="00A902ED" w:rsidRPr="00BF321F" w:rsidRDefault="00A902ED" w:rsidP="00720783">
      <w:pPr>
        <w:pStyle w:val="Heading4"/>
      </w:pPr>
      <w:r w:rsidRPr="00BF321F">
        <w:t xml:space="preserve">Submission at the </w:t>
      </w:r>
      <w:r>
        <w:t>Public Meeting in favour of the Declaration of a Public Restricted Area</w:t>
      </w:r>
      <w:r w:rsidRPr="00BF321F">
        <w:t>:</w:t>
      </w:r>
    </w:p>
    <w:p w:rsidR="00A902ED" w:rsidRPr="00A902ED" w:rsidRDefault="00A902ED" w:rsidP="00A902ED">
      <w:pPr>
        <w:rPr>
          <w:b/>
        </w:rPr>
      </w:pPr>
      <w:r w:rsidRPr="00A902ED">
        <w:rPr>
          <w:b/>
        </w:rPr>
        <w:t>Mark Mullins</w:t>
      </w:r>
    </w:p>
    <w:p w:rsidR="00A902ED" w:rsidRDefault="00A902ED" w:rsidP="00A902ED">
      <w:pPr>
        <w:pStyle w:val="ListParagraph"/>
        <w:numPr>
          <w:ilvl w:val="0"/>
          <w:numId w:val="2"/>
        </w:numPr>
      </w:pPr>
      <w:r>
        <w:t xml:space="preserve">At the commencement of the Hearing, Licensing Inspector Borg provided Commissioners with a copy of a written submission received from Mr Mark Mullins, Registered Nurse, </w:t>
      </w:r>
      <w:proofErr w:type="spellStart"/>
      <w:r>
        <w:t>Nauiyu</w:t>
      </w:r>
      <w:proofErr w:type="spellEnd"/>
      <w:r>
        <w:t xml:space="preserve"> Health Centre, dated 14 April 2010</w:t>
      </w:r>
      <w:proofErr w:type="gramStart"/>
      <w:r w:rsidRPr="008B4254">
        <w:t>.</w:t>
      </w:r>
      <w:r>
        <w:t xml:space="preserve">  </w:t>
      </w:r>
      <w:proofErr w:type="gramEnd"/>
      <w:r>
        <w:t xml:space="preserve">Mr Mullins was unable to attend the Hearing due to work demands and submitted that the drinking habits at “Tent City” are dehumanising and that resulting violence to others and to self is of an unacceptable level.  He added that the community is almost dysfunctional due to the large number of drinkers and that these persons are not appropriate role models for the community’s children.  Mr Mullins also submitted that with the approach of the dry season and an increase in traffic in the Town of </w:t>
      </w:r>
      <w:proofErr w:type="spellStart"/>
      <w:r>
        <w:t>Maranunga</w:t>
      </w:r>
      <w:proofErr w:type="spellEnd"/>
      <w:r>
        <w:t xml:space="preserve"> vicinity there is a potential for a disaster involving people travelling to and from the drinking area, becoming intoxicated and then travelling back to Daly River on the busy main road.</w:t>
      </w:r>
    </w:p>
    <w:p w:rsidR="00A902ED" w:rsidRPr="00A902ED" w:rsidRDefault="00A902ED" w:rsidP="00A902ED">
      <w:pPr>
        <w:rPr>
          <w:b/>
        </w:rPr>
      </w:pPr>
      <w:r w:rsidRPr="00A902ED">
        <w:rPr>
          <w:b/>
        </w:rPr>
        <w:t>Police</w:t>
      </w:r>
    </w:p>
    <w:p w:rsidR="00A902ED" w:rsidRDefault="00A902ED" w:rsidP="00A902ED">
      <w:pPr>
        <w:pStyle w:val="ListParagraph"/>
        <w:numPr>
          <w:ilvl w:val="0"/>
          <w:numId w:val="2"/>
        </w:numPr>
      </w:pPr>
      <w:r>
        <w:t xml:space="preserve">The Officer in Charge of Daly River, Senior Constable Steve </w:t>
      </w:r>
      <w:proofErr w:type="spellStart"/>
      <w:r>
        <w:t>Bott</w:t>
      </w:r>
      <w:proofErr w:type="spellEnd"/>
      <w:r>
        <w:t xml:space="preserve"> spoke in favour of the application. Mr </w:t>
      </w:r>
      <w:proofErr w:type="spellStart"/>
      <w:r>
        <w:t>Bott</w:t>
      </w:r>
      <w:proofErr w:type="spellEnd"/>
      <w:r>
        <w:t xml:space="preserve"> has been engaged at Daly River since December 2009 and was previously stationed at neighbouring Wadeye (Port Keats)</w:t>
      </w:r>
      <w:r w:rsidRPr="008B4254">
        <w:t>.</w:t>
      </w:r>
      <w:r>
        <w:t xml:space="preserve">  He submitted that “Tent City” should stay as it has been since its declaration as a Special Restricted Area, that is the ban on possession and consumption of alcohol should be imposed permanently.  He advised </w:t>
      </w:r>
      <w:r>
        <w:lastRenderedPageBreak/>
        <w:t xml:space="preserve">that Tent City is bounded by a major road with a 110 </w:t>
      </w:r>
      <w:proofErr w:type="spellStart"/>
      <w:r>
        <w:t>kph</w:t>
      </w:r>
      <w:proofErr w:type="spellEnd"/>
      <w:r>
        <w:t xml:space="preserve"> speed limit. Drinking in the area of the Town of </w:t>
      </w:r>
      <w:proofErr w:type="spellStart"/>
      <w:r>
        <w:t>Maranunga</w:t>
      </w:r>
      <w:proofErr w:type="spellEnd"/>
      <w:r>
        <w:t xml:space="preserve"> presented a significant traffic hazard and “a death waiting to happen” with drunks travelling to and from that location, including lying on the road in an intoxicated state.</w:t>
      </w:r>
    </w:p>
    <w:p w:rsidR="00A902ED" w:rsidRDefault="00A902ED" w:rsidP="00A902ED">
      <w:pPr>
        <w:pStyle w:val="ListParagraph"/>
        <w:numPr>
          <w:ilvl w:val="0"/>
          <w:numId w:val="2"/>
        </w:numPr>
      </w:pPr>
      <w:r>
        <w:t xml:space="preserve">Mr </w:t>
      </w:r>
      <w:proofErr w:type="spellStart"/>
      <w:r>
        <w:t>Bott</w:t>
      </w:r>
      <w:proofErr w:type="spellEnd"/>
      <w:r>
        <w:t xml:space="preserve"> advised the Commission that the restriction on drinking at Tent City since January 2010 had greatly assisted in policing that area and the wider community.  Police call outs had fallen by 50% since the declaration of the Special Restricted Area and no police jobs had been logged for Tent City since the declaration took effect.  He noted that the </w:t>
      </w:r>
      <w:proofErr w:type="spellStart"/>
      <w:r>
        <w:t>Nauiyu</w:t>
      </w:r>
      <w:proofErr w:type="spellEnd"/>
      <w:r>
        <w:t xml:space="preserve"> </w:t>
      </w:r>
      <w:proofErr w:type="spellStart"/>
      <w:r>
        <w:t>Nambiyu</w:t>
      </w:r>
      <w:proofErr w:type="spellEnd"/>
      <w:r>
        <w:t xml:space="preserve"> Community owns the Daly River Roadside Inn and the associated drinking paddock and that Police can more effectively control manner and volume of alcohol consumption in those areas than it could at Tent City which was the source of significant police interventions.  In response to a query, Mr </w:t>
      </w:r>
      <w:proofErr w:type="spellStart"/>
      <w:r>
        <w:t>Bott</w:t>
      </w:r>
      <w:proofErr w:type="spellEnd"/>
      <w:r>
        <w:t xml:space="preserve"> advised that incidents of people being placed in protective custody had fallen to almost zero since the closure of Tent City and that </w:t>
      </w:r>
      <w:r w:rsidR="00720783">
        <w:t>self-harm</w:t>
      </w:r>
      <w:r>
        <w:t xml:space="preserve"> incidents had also fallen dramatically.</w:t>
      </w:r>
    </w:p>
    <w:p w:rsidR="00A902ED" w:rsidRDefault="00A902ED" w:rsidP="00A902ED">
      <w:pPr>
        <w:pStyle w:val="ListParagraph"/>
        <w:numPr>
          <w:ilvl w:val="0"/>
          <w:numId w:val="2"/>
        </w:numPr>
      </w:pPr>
      <w:r>
        <w:t xml:space="preserve">Mr </w:t>
      </w:r>
      <w:proofErr w:type="spellStart"/>
      <w:r>
        <w:t>Bott</w:t>
      </w:r>
      <w:proofErr w:type="spellEnd"/>
      <w:r>
        <w:t xml:space="preserve"> submitted that he supported the application wholeheartedly and that, in the interests of the well-being of the community at large, the Town of </w:t>
      </w:r>
      <w:proofErr w:type="spellStart"/>
      <w:r>
        <w:t>Maranunga</w:t>
      </w:r>
      <w:proofErr w:type="spellEnd"/>
      <w:r>
        <w:t xml:space="preserve"> should be permanently declared a Public Restricted Area.</w:t>
      </w:r>
    </w:p>
    <w:p w:rsidR="00A902ED" w:rsidRPr="00A902ED" w:rsidRDefault="00A902ED" w:rsidP="00A902ED">
      <w:pPr>
        <w:rPr>
          <w:b/>
        </w:rPr>
      </w:pPr>
      <w:r w:rsidRPr="00A902ED">
        <w:rPr>
          <w:b/>
        </w:rPr>
        <w:t>Community Business Manager</w:t>
      </w:r>
    </w:p>
    <w:p w:rsidR="00A902ED" w:rsidRDefault="00A902ED" w:rsidP="00A902ED">
      <w:pPr>
        <w:pStyle w:val="ListParagraph"/>
        <w:numPr>
          <w:ilvl w:val="0"/>
          <w:numId w:val="2"/>
        </w:numPr>
      </w:pPr>
      <w:r>
        <w:t xml:space="preserve">Mr Scott </w:t>
      </w:r>
      <w:proofErr w:type="spellStart"/>
      <w:r>
        <w:t>Surridge</w:t>
      </w:r>
      <w:proofErr w:type="spellEnd"/>
      <w:r>
        <w:t xml:space="preserve">, Community Business Manager, Daly River </w:t>
      </w:r>
      <w:r w:rsidRPr="008B4254">
        <w:t xml:space="preserve">stated </w:t>
      </w:r>
      <w:r>
        <w:t>that there has been significant improvement in the community since the closure and banning of drinking at Tent City, both in the control of consumption of alcohol and general safety of the people in the community.  He supports the application for a Public Restricted Area and is opposed to the re-opening of Tent City as a drinking area.</w:t>
      </w:r>
    </w:p>
    <w:p w:rsidR="00A902ED" w:rsidRPr="00A902ED" w:rsidRDefault="00A902ED" w:rsidP="00A902ED">
      <w:pPr>
        <w:rPr>
          <w:b/>
        </w:rPr>
      </w:pPr>
      <w:r w:rsidRPr="00A902ED">
        <w:rPr>
          <w:b/>
        </w:rPr>
        <w:t>Donna Sullivan</w:t>
      </w:r>
    </w:p>
    <w:p w:rsidR="00A902ED" w:rsidRDefault="00A902ED" w:rsidP="00A902ED">
      <w:pPr>
        <w:pStyle w:val="ListParagraph"/>
        <w:numPr>
          <w:ilvl w:val="0"/>
          <w:numId w:val="2"/>
        </w:numPr>
      </w:pPr>
      <w:r>
        <w:t xml:space="preserve"> Ms Sullivan is an employee of the Department of Family and Children and resides at 5 Mile near Daly River.   Ms Sullivan advised that whilst Tent City was being used as a drinking paddock she observed many drunks on the road, including people sleeping on the road.  She also submitted that Tent City was an area where fighting and violence occurred and where under age persons consumed alcohol.  Ms Sullivan informed the Commission that persons who used to visit Tent City left their children behind in the community, resulting in those children being neglected.  She also referred to safety issues with drunks swimming across the flooded Tommy Creek on occasions.  Ms Sullivan stated that there had been significant improvements in the </w:t>
      </w:r>
      <w:r w:rsidR="00720783">
        <w:t>wellbeing</w:t>
      </w:r>
      <w:r>
        <w:t xml:space="preserve"> of the community since the declaration of Tent City as a Special Restricted Area.</w:t>
      </w:r>
    </w:p>
    <w:p w:rsidR="00A902ED" w:rsidRPr="00A902ED" w:rsidRDefault="00A902ED" w:rsidP="00A902ED">
      <w:pPr>
        <w:rPr>
          <w:b/>
        </w:rPr>
      </w:pPr>
      <w:r w:rsidRPr="00A902ED">
        <w:rPr>
          <w:b/>
        </w:rPr>
        <w:t>Community Residents</w:t>
      </w:r>
    </w:p>
    <w:p w:rsidR="00A902ED" w:rsidRDefault="00A902ED" w:rsidP="00A902ED">
      <w:pPr>
        <w:pStyle w:val="ListParagraph"/>
        <w:numPr>
          <w:ilvl w:val="0"/>
          <w:numId w:val="2"/>
        </w:numPr>
      </w:pPr>
      <w:r>
        <w:t xml:space="preserve">Several community residents in attendance at the Public Hearing voiced their support for the declaration of a Pubic Restricted Area over the Town of </w:t>
      </w:r>
      <w:proofErr w:type="spellStart"/>
      <w:r>
        <w:t>Maranunga</w:t>
      </w:r>
      <w:proofErr w:type="spellEnd"/>
      <w:r>
        <w:t>.  Their issues and concerns expressed included the following:</w:t>
      </w:r>
    </w:p>
    <w:p w:rsidR="00A902ED" w:rsidRDefault="00A902ED" w:rsidP="00A902ED">
      <w:pPr>
        <w:pStyle w:val="ListParagraph"/>
        <w:numPr>
          <w:ilvl w:val="0"/>
          <w:numId w:val="3"/>
        </w:numPr>
      </w:pPr>
      <w:r>
        <w:t>The task of the Police in monitoring and regulating drinking within the community was far simpler following the closure of Tent City to drinkers;</w:t>
      </w:r>
    </w:p>
    <w:p w:rsidR="00A902ED" w:rsidRDefault="00A902ED" w:rsidP="00A902ED">
      <w:pPr>
        <w:pStyle w:val="ListParagraph"/>
        <w:numPr>
          <w:ilvl w:val="0"/>
          <w:numId w:val="3"/>
        </w:numPr>
      </w:pPr>
      <w:r>
        <w:t>The fall in Police call outs to Tent City enabled Police to focus of more routine policing activities within the community;</w:t>
      </w:r>
    </w:p>
    <w:p w:rsidR="00A902ED" w:rsidRDefault="00A902ED" w:rsidP="00A902ED">
      <w:pPr>
        <w:pStyle w:val="ListParagraph"/>
        <w:numPr>
          <w:ilvl w:val="0"/>
          <w:numId w:val="3"/>
        </w:numPr>
      </w:pPr>
      <w:r>
        <w:t>The declaration of Tent City as a Special Restricted Area has not resulted in the undesirable activities from the de</w:t>
      </w:r>
      <w:r w:rsidR="00720783">
        <w:t xml:space="preserve"> </w:t>
      </w:r>
      <w:r>
        <w:t>facto drinking paddock moving into the community;</w:t>
      </w:r>
    </w:p>
    <w:p w:rsidR="00A902ED" w:rsidRDefault="00A902ED" w:rsidP="00A902ED">
      <w:pPr>
        <w:pStyle w:val="ListParagraph"/>
        <w:numPr>
          <w:ilvl w:val="0"/>
          <w:numId w:val="3"/>
        </w:numPr>
      </w:pPr>
      <w:r>
        <w:t xml:space="preserve">Incidents of </w:t>
      </w:r>
      <w:r w:rsidR="00720783">
        <w:t>self-harm</w:t>
      </w:r>
      <w:r>
        <w:t xml:space="preserve"> and attempted suicides had fallen since the temporary closure of Tent City.</w:t>
      </w:r>
    </w:p>
    <w:p w:rsidR="00A902ED" w:rsidRDefault="00A902ED" w:rsidP="00720783">
      <w:pPr>
        <w:pStyle w:val="Heading4"/>
      </w:pPr>
      <w:r w:rsidRPr="00BF321F">
        <w:lastRenderedPageBreak/>
        <w:t xml:space="preserve">Submission at the </w:t>
      </w:r>
      <w:r>
        <w:t>Public Meeting against the declaration of a Public Restricted area</w:t>
      </w:r>
      <w:r w:rsidRPr="00BF321F">
        <w:t>:</w:t>
      </w:r>
    </w:p>
    <w:p w:rsidR="00A902ED" w:rsidRPr="008B4254" w:rsidRDefault="00A902ED" w:rsidP="00A902ED">
      <w:pPr>
        <w:pStyle w:val="ListParagraph"/>
        <w:numPr>
          <w:ilvl w:val="0"/>
          <w:numId w:val="2"/>
        </w:numPr>
      </w:pPr>
      <w:r>
        <w:t xml:space="preserve">No-one in attendance at the Pubic Meeting spoke against the Declaration of the Town of </w:t>
      </w:r>
      <w:proofErr w:type="spellStart"/>
      <w:r>
        <w:t>Maranunga</w:t>
      </w:r>
      <w:proofErr w:type="spellEnd"/>
      <w:r>
        <w:t xml:space="preserve"> as a Pubic Restricted Area</w:t>
      </w:r>
      <w:proofErr w:type="gramStart"/>
      <w:r>
        <w:t xml:space="preserve">.  </w:t>
      </w:r>
      <w:proofErr w:type="gramEnd"/>
      <w:r>
        <w:t>No written submissions opposing the declaration were received by the Commission.</w:t>
      </w:r>
    </w:p>
    <w:p w:rsidR="00A902ED" w:rsidRPr="008B4254" w:rsidRDefault="00A902ED" w:rsidP="00720783">
      <w:pPr>
        <w:pStyle w:val="Heading3"/>
      </w:pPr>
      <w:r w:rsidRPr="008B4254">
        <w:t xml:space="preserve">Consideration </w:t>
      </w:r>
      <w:r>
        <w:t>o</w:t>
      </w:r>
      <w:r w:rsidRPr="008B4254">
        <w:t xml:space="preserve">f </w:t>
      </w:r>
      <w:r>
        <w:t>t</w:t>
      </w:r>
      <w:r w:rsidRPr="008B4254">
        <w:t>he Issues</w:t>
      </w:r>
    </w:p>
    <w:p w:rsidR="00A902ED" w:rsidRDefault="00A902ED" w:rsidP="00A902ED">
      <w:pPr>
        <w:pStyle w:val="ListParagraph"/>
        <w:numPr>
          <w:ilvl w:val="0"/>
          <w:numId w:val="2"/>
        </w:numPr>
      </w:pPr>
      <w:r>
        <w:t>T</w:t>
      </w:r>
      <w:r w:rsidRPr="008B4254">
        <w:t xml:space="preserve">he Commission </w:t>
      </w:r>
      <w:r>
        <w:t>is not aware of any potential difficulties</w:t>
      </w:r>
      <w:r w:rsidRPr="008B4254">
        <w:t xml:space="preserve"> or short comings</w:t>
      </w:r>
      <w:r>
        <w:t xml:space="preserve"> of the application, if granted</w:t>
      </w:r>
      <w:proofErr w:type="gramStart"/>
      <w:r>
        <w:t xml:space="preserve">.  </w:t>
      </w:r>
      <w:proofErr w:type="gramEnd"/>
      <w:r>
        <w:t>Following advertising to the proposed declaration and the conduct of a Public Meeting held in the Daly River community, Commission has received no submissions opposing the application.  The persons who spoke at the Public Meeting were unanimously in support of the declaration.</w:t>
      </w:r>
      <w:r w:rsidRPr="008B4254">
        <w:t xml:space="preserve"> </w:t>
      </w:r>
      <w:r>
        <w:t xml:space="preserve"> </w:t>
      </w:r>
    </w:p>
    <w:p w:rsidR="00A902ED" w:rsidRPr="008B4254" w:rsidRDefault="00A902ED" w:rsidP="00A902ED">
      <w:pPr>
        <w:pStyle w:val="ListParagraph"/>
        <w:numPr>
          <w:ilvl w:val="0"/>
          <w:numId w:val="2"/>
        </w:numPr>
      </w:pPr>
      <w:r>
        <w:t>I</w:t>
      </w:r>
      <w:r w:rsidRPr="008B4254">
        <w:t>t is the Commission’s view that :</w:t>
      </w:r>
    </w:p>
    <w:p w:rsidR="00A902ED" w:rsidRPr="00A902ED" w:rsidRDefault="00A902ED" w:rsidP="00A902ED">
      <w:pPr>
        <w:pStyle w:val="ListParagraph"/>
        <w:numPr>
          <w:ilvl w:val="0"/>
          <w:numId w:val="4"/>
        </w:numPr>
        <w:rPr>
          <w:bCs/>
        </w:rPr>
      </w:pPr>
      <w:r w:rsidRPr="008B4254">
        <w:t xml:space="preserve">The application </w:t>
      </w:r>
      <w:r>
        <w:t xml:space="preserve">for the declaration of a Public Restricted area for the Town of </w:t>
      </w:r>
      <w:proofErr w:type="spellStart"/>
      <w:r>
        <w:t>Maranunga</w:t>
      </w:r>
      <w:proofErr w:type="spellEnd"/>
      <w:r>
        <w:t xml:space="preserve"> was lodged with the Commission by way of a letter from the Commissioner of Police dated 4 August 2009 to the Director of Licensing</w:t>
      </w:r>
      <w:r w:rsidRPr="008B4254">
        <w:t xml:space="preserve">; </w:t>
      </w:r>
    </w:p>
    <w:p w:rsidR="00A902ED" w:rsidRPr="00A902ED" w:rsidRDefault="00A902ED" w:rsidP="00A902ED">
      <w:pPr>
        <w:pStyle w:val="ListParagraph"/>
        <w:numPr>
          <w:ilvl w:val="0"/>
          <w:numId w:val="4"/>
        </w:numPr>
        <w:rPr>
          <w:bCs/>
        </w:rPr>
      </w:pPr>
      <w:r w:rsidRPr="008B4254">
        <w:t>It is a valid application</w:t>
      </w:r>
      <w:r>
        <w:t xml:space="preserve"> and in accordance with section 76 of the Act</w:t>
      </w:r>
      <w:r w:rsidRPr="008B4254">
        <w:t>;</w:t>
      </w:r>
    </w:p>
    <w:p w:rsidR="00A902ED" w:rsidRPr="00A902ED" w:rsidRDefault="00A902ED" w:rsidP="00A902ED">
      <w:pPr>
        <w:pStyle w:val="ListParagraph"/>
        <w:numPr>
          <w:ilvl w:val="0"/>
          <w:numId w:val="4"/>
        </w:numPr>
        <w:rPr>
          <w:bCs/>
        </w:rPr>
      </w:pPr>
      <w:r w:rsidRPr="008B4254">
        <w:t xml:space="preserve">There has been no opposition </w:t>
      </w:r>
      <w:r>
        <w:t xml:space="preserve">to the declaration </w:t>
      </w:r>
      <w:r w:rsidRPr="008B4254">
        <w:t xml:space="preserve">expressed before the Commission; </w:t>
      </w:r>
    </w:p>
    <w:p w:rsidR="00A902ED" w:rsidRPr="00A902ED" w:rsidRDefault="00A902ED" w:rsidP="00A902ED">
      <w:pPr>
        <w:pStyle w:val="ListParagraph"/>
        <w:numPr>
          <w:ilvl w:val="0"/>
          <w:numId w:val="4"/>
        </w:numPr>
        <w:rPr>
          <w:bCs/>
        </w:rPr>
      </w:pPr>
      <w:r>
        <w:t>The declaration has the support of</w:t>
      </w:r>
      <w:r w:rsidRPr="008B4254">
        <w:t xml:space="preserve"> Police, community groups </w:t>
      </w:r>
      <w:r>
        <w:t xml:space="preserve">and agencies </w:t>
      </w:r>
      <w:r w:rsidRPr="008B4254">
        <w:t xml:space="preserve">and </w:t>
      </w:r>
      <w:r>
        <w:t>local residents who attended the Public Meeting;</w:t>
      </w:r>
      <w:r w:rsidRPr="008B4254">
        <w:t xml:space="preserve"> </w:t>
      </w:r>
      <w:r>
        <w:t>and</w:t>
      </w:r>
    </w:p>
    <w:p w:rsidR="00A902ED" w:rsidRPr="00A902ED" w:rsidRDefault="00A902ED" w:rsidP="00A902ED">
      <w:pPr>
        <w:pStyle w:val="ListParagraph"/>
        <w:numPr>
          <w:ilvl w:val="0"/>
          <w:numId w:val="4"/>
        </w:numPr>
        <w:rPr>
          <w:bCs/>
        </w:rPr>
      </w:pPr>
      <w:r w:rsidRPr="008B4254">
        <w:t xml:space="preserve">It has been adequately demonstrated that the impact of public drinking </w:t>
      </w:r>
      <w:r>
        <w:t xml:space="preserve">at the Town of </w:t>
      </w:r>
      <w:proofErr w:type="spellStart"/>
      <w:r>
        <w:t>Maranunga</w:t>
      </w:r>
      <w:proofErr w:type="spellEnd"/>
      <w:r>
        <w:t xml:space="preserve"> had a significantly</w:t>
      </w:r>
      <w:r w:rsidRPr="008B4254">
        <w:t xml:space="preserve"> detrimental </w:t>
      </w:r>
      <w:r>
        <w:t>impact on</w:t>
      </w:r>
      <w:r w:rsidRPr="008B4254">
        <w:t xml:space="preserve"> the </w:t>
      </w:r>
      <w:r w:rsidR="00720783" w:rsidRPr="008B4254">
        <w:t>wellbeing</w:t>
      </w:r>
      <w:r w:rsidRPr="008B4254">
        <w:t xml:space="preserve"> and </w:t>
      </w:r>
      <w:r>
        <w:t>safety</w:t>
      </w:r>
      <w:r w:rsidRPr="008B4254">
        <w:t xml:space="preserve"> of people residing or working in the areas under application</w:t>
      </w:r>
      <w:r>
        <w:t>.</w:t>
      </w:r>
    </w:p>
    <w:p w:rsidR="00A902ED" w:rsidRPr="008B4254" w:rsidRDefault="00A902ED" w:rsidP="00720783">
      <w:pPr>
        <w:pStyle w:val="Heading3"/>
      </w:pPr>
      <w:r w:rsidRPr="008B4254">
        <w:t>Decision</w:t>
      </w:r>
    </w:p>
    <w:p w:rsidR="00A902ED" w:rsidRPr="00A902ED" w:rsidRDefault="00A902ED" w:rsidP="00A902ED">
      <w:pPr>
        <w:pStyle w:val="ListParagraph"/>
        <w:numPr>
          <w:ilvl w:val="0"/>
          <w:numId w:val="2"/>
        </w:numPr>
        <w:rPr>
          <w:bCs/>
        </w:rPr>
      </w:pPr>
      <w:r w:rsidRPr="00A902ED">
        <w:rPr>
          <w:bCs/>
        </w:rPr>
        <w:t xml:space="preserve">The Commission grants the Application and declares the Town of </w:t>
      </w:r>
      <w:proofErr w:type="spellStart"/>
      <w:r w:rsidRPr="00A902ED">
        <w:rPr>
          <w:bCs/>
        </w:rPr>
        <w:t>Maranunga</w:t>
      </w:r>
      <w:proofErr w:type="spellEnd"/>
      <w:r w:rsidRPr="00A902ED">
        <w:rPr>
          <w:bCs/>
        </w:rPr>
        <w:t xml:space="preserve"> to be a Public Restricted Area pursuant to Section 86E of the Act. The effective date of the declaration is on the expiry of the current Special Restricted Area Declaration, namely 1 June 2010.  </w:t>
      </w:r>
      <w:r w:rsidRPr="008B4254">
        <w:t>In so doing the Commission is encouraged by</w:t>
      </w:r>
      <w:r>
        <w:t xml:space="preserve"> community support for the declaration evidenced by the support demonstrated at the Public Meeting by members of the community.</w:t>
      </w:r>
    </w:p>
    <w:p w:rsidR="00A902ED" w:rsidRPr="008B4254" w:rsidRDefault="00A902ED" w:rsidP="00A902ED">
      <w:pPr>
        <w:pStyle w:val="ListParagraph"/>
        <w:numPr>
          <w:ilvl w:val="0"/>
          <w:numId w:val="2"/>
        </w:numPr>
      </w:pPr>
      <w:r w:rsidRPr="008B4254">
        <w:t xml:space="preserve">On completion of the </w:t>
      </w:r>
      <w:r>
        <w:t>Hearing</w:t>
      </w:r>
      <w:r w:rsidRPr="008B4254">
        <w:t xml:space="preserve">, and in consideration of the written and oral material presented, the Commission is satisfied that it has been presented with material sufficient to satisfy Section 87D of the </w:t>
      </w:r>
      <w:r w:rsidRPr="00914759">
        <w:t>Act</w:t>
      </w:r>
      <w:r w:rsidRPr="008B4254">
        <w:t>.</w:t>
      </w:r>
    </w:p>
    <w:p w:rsidR="00A902ED" w:rsidRPr="008B4254" w:rsidRDefault="00A902ED" w:rsidP="00A902ED">
      <w:pPr>
        <w:pStyle w:val="ListParagraph"/>
        <w:numPr>
          <w:ilvl w:val="0"/>
          <w:numId w:val="2"/>
        </w:numPr>
      </w:pPr>
      <w:r>
        <w:t>The D</w:t>
      </w:r>
      <w:r w:rsidRPr="008B4254">
        <w:t>eclaration will add to the enforcement powers in dealing with unlawful drinking in the area the subject of the Application.</w:t>
      </w:r>
    </w:p>
    <w:p w:rsidR="00A902ED" w:rsidRPr="008B4254" w:rsidRDefault="00A902ED" w:rsidP="00A902ED">
      <w:pPr>
        <w:pStyle w:val="ListParagraph"/>
        <w:numPr>
          <w:ilvl w:val="0"/>
          <w:numId w:val="2"/>
        </w:numPr>
      </w:pPr>
      <w:r w:rsidRPr="008B4254">
        <w:t xml:space="preserve">The effect of the </w:t>
      </w:r>
      <w:r>
        <w:t>D</w:t>
      </w:r>
      <w:r w:rsidRPr="008B4254">
        <w:t xml:space="preserve">eclaration means that it will be an offence against Section 75 of the </w:t>
      </w:r>
      <w:r w:rsidRPr="00914759">
        <w:t>Act</w:t>
      </w:r>
      <w:r w:rsidRPr="008B4254">
        <w:t xml:space="preserve"> to consume liquor in the Public </w:t>
      </w:r>
      <w:r>
        <w:t>Restricted Area</w:t>
      </w:r>
      <w:r w:rsidRPr="008B4254">
        <w:t xml:space="preserve">. </w:t>
      </w:r>
      <w:r>
        <w:t xml:space="preserve"> </w:t>
      </w:r>
      <w:r w:rsidRPr="008B4254">
        <w:t>The penalties for consuming liquor in the Public Restricted Area without a permit will range from forfeiture of the liquor, to the issue of a $100 infringement notice and up to a maximum fine of $500 if the matter proceeds to Court.  Repeat offenders appearing before the Court of Summary Jurisdiction may also be referred to the Alcohol Court.</w:t>
      </w:r>
    </w:p>
    <w:p w:rsidR="00A902ED" w:rsidRPr="008B4254" w:rsidRDefault="00A902ED" w:rsidP="00A902ED">
      <w:pPr>
        <w:pStyle w:val="ListParagraph"/>
        <w:numPr>
          <w:ilvl w:val="0"/>
          <w:numId w:val="2"/>
        </w:numPr>
      </w:pPr>
      <w:r w:rsidRPr="008B4254">
        <w:t>The Public Restricted Area will formally be defined as follows:</w:t>
      </w:r>
    </w:p>
    <w:p w:rsidR="00A902ED" w:rsidRPr="00A902ED" w:rsidRDefault="00A902ED" w:rsidP="00A902ED">
      <w:pPr>
        <w:ind w:left="709"/>
        <w:rPr>
          <w:b/>
        </w:rPr>
      </w:pPr>
      <w:r w:rsidRPr="00A902ED">
        <w:rPr>
          <w:b/>
        </w:rPr>
        <w:t xml:space="preserve">Town of </w:t>
      </w:r>
      <w:proofErr w:type="spellStart"/>
      <w:r w:rsidRPr="00A902ED">
        <w:rPr>
          <w:b/>
        </w:rPr>
        <w:t>Maranunga</w:t>
      </w:r>
      <w:proofErr w:type="spellEnd"/>
      <w:r w:rsidRPr="00A902ED">
        <w:rPr>
          <w:b/>
        </w:rPr>
        <w:t xml:space="preserve"> </w:t>
      </w:r>
    </w:p>
    <w:p w:rsidR="00A902ED" w:rsidRPr="008B4254" w:rsidRDefault="00A902ED" w:rsidP="00A902ED">
      <w:pPr>
        <w:ind w:left="709"/>
      </w:pPr>
      <w:r w:rsidRPr="008B4254">
        <w:t xml:space="preserve">All that area </w:t>
      </w:r>
      <w:r>
        <w:t>comprising</w:t>
      </w:r>
      <w:r w:rsidRPr="008B4254">
        <w:t xml:space="preserve"> the Town of </w:t>
      </w:r>
      <w:proofErr w:type="spellStart"/>
      <w:r>
        <w:t>Maranunga</w:t>
      </w:r>
      <w:proofErr w:type="spellEnd"/>
      <w:r>
        <w:t xml:space="preserve">, being a place named under the Place Names Act and more particularly delineated on Survey Plan S85/128 lodged with the Surveyor-General, Darwin. </w:t>
      </w:r>
      <w:r w:rsidRPr="008B4254">
        <w:t>Refer Figure 1.</w:t>
      </w:r>
    </w:p>
    <w:p w:rsidR="00A902ED" w:rsidRPr="00B120DC" w:rsidRDefault="00A902ED" w:rsidP="00A902ED">
      <w:r>
        <w:rPr>
          <w:noProof/>
        </w:rPr>
        <w:lastRenderedPageBreak/>
        <w:drawing>
          <wp:inline distT="0" distB="0" distL="0" distR="0" wp14:anchorId="51453A83" wp14:editId="67E2A6FA">
            <wp:extent cx="4286250" cy="4152900"/>
            <wp:effectExtent l="0" t="0" r="0" b="0"/>
            <wp:docPr id="1" name="Picture 1" descr="Map displaying Daly River Loc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152900"/>
                    </a:xfrm>
                    <a:prstGeom prst="rect">
                      <a:avLst/>
                    </a:prstGeom>
                    <a:noFill/>
                    <a:ln>
                      <a:noFill/>
                    </a:ln>
                  </pic:spPr>
                </pic:pic>
              </a:graphicData>
            </a:graphic>
          </wp:inline>
        </w:drawing>
      </w:r>
      <w:bookmarkStart w:id="0" w:name="_GoBack"/>
      <w:bookmarkEnd w:id="0"/>
    </w:p>
    <w:p w:rsidR="002B0122" w:rsidRDefault="00A902ED" w:rsidP="009437FB">
      <w:pPr>
        <w:pStyle w:val="Signature"/>
      </w:pPr>
      <w:r>
        <w:rPr>
          <w:rFonts w:eastAsia="Calibri"/>
        </w:rPr>
        <w:t xml:space="preserve">Philip </w:t>
      </w:r>
      <w:proofErr w:type="spellStart"/>
      <w:r>
        <w:rPr>
          <w:rFonts w:eastAsia="Calibri"/>
        </w:rPr>
        <w:t>Timney</w:t>
      </w:r>
      <w:proofErr w:type="spellEnd"/>
      <w:r w:rsidR="009437FB">
        <w:rPr>
          <w:rFonts w:eastAsia="Calibri"/>
        </w:rPr>
        <w:br/>
      </w:r>
      <w:r>
        <w:t>Presiding Member</w:t>
      </w:r>
    </w:p>
    <w:p w:rsidR="001620E9" w:rsidRPr="002B0122" w:rsidRDefault="00A902ED" w:rsidP="002B0122">
      <w:pPr>
        <w:pStyle w:val="Date"/>
      </w:pPr>
      <w:r>
        <w:t>13 May 2010</w:t>
      </w:r>
    </w:p>
    <w:sectPr w:rsidR="001620E9" w:rsidRPr="002B0122"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20783">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F1D7318"/>
    <w:multiLevelType w:val="hybridMultilevel"/>
    <w:tmpl w:val="79A2ABD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1633622B"/>
    <w:multiLevelType w:val="hybridMultilevel"/>
    <w:tmpl w:val="89C6E8A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4AEF79DB"/>
    <w:multiLevelType w:val="hybridMultilevel"/>
    <w:tmpl w:val="8C5AB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0783"/>
    <w:rsid w:val="00722DDB"/>
    <w:rsid w:val="007408F5"/>
    <w:rsid w:val="0075640C"/>
    <w:rsid w:val="007D7966"/>
    <w:rsid w:val="008313C4"/>
    <w:rsid w:val="00861DC3"/>
    <w:rsid w:val="00876053"/>
    <w:rsid w:val="00930D60"/>
    <w:rsid w:val="00936A77"/>
    <w:rsid w:val="009437FB"/>
    <w:rsid w:val="009616DF"/>
    <w:rsid w:val="009D65D7"/>
    <w:rsid w:val="00A37DDA"/>
    <w:rsid w:val="00A902ED"/>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720783"/>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72078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720783"/>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72078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2010-05-12T14:30:00+00:00</Hearing_x0020_Date>
    <Decision_x0020_Category xmlns="28e3188d-fccf-4e87-a6b6-2e446be4517c">Liquor</Decision_x0020_Category>
    <_dlc_DocId xmlns="28e3188d-fccf-4e87-a6b6-2e446be4517c">2AXQX2YYQNYC-455-956</_dlc_DocId>
    <_dlc_DocIdUrl xmlns="28e3188d-fccf-4e87-a6b6-2e446be4517c">
      <Url>http://www.dob.nt.gov.au/gambling-licensing/decisions/hearings-decisions/_layouts/DocIdRedir.aspx?ID=2AXQX2YYQNYC-455-956</Url>
      <Description>2AXQX2YYQNYC-455-956</Description>
    </_dlc_DocIdUrl>
  </documentManagement>
</p:properties>
</file>

<file path=customXml/itemProps1.xml><?xml version="1.0" encoding="utf-8"?>
<ds:datastoreItem xmlns:ds="http://schemas.openxmlformats.org/officeDocument/2006/customXml" ds:itemID="{D6F4CE93-0085-480D-A5ED-23623B0F30DF}"/>
</file>

<file path=customXml/itemProps2.xml><?xml version="1.0" encoding="utf-8"?>
<ds:datastoreItem xmlns:ds="http://schemas.openxmlformats.org/officeDocument/2006/customXml" ds:itemID="{BACC3351-334C-4EAD-8E1E-58EC2602F8A4}"/>
</file>

<file path=customXml/itemProps3.xml><?xml version="1.0" encoding="utf-8"?>
<ds:datastoreItem xmlns:ds="http://schemas.openxmlformats.org/officeDocument/2006/customXml" ds:itemID="{A368F01F-69BD-489C-9E24-CF2E126AD8D6}"/>
</file>

<file path=customXml/itemProps4.xml><?xml version="1.0" encoding="utf-8"?>
<ds:datastoreItem xmlns:ds="http://schemas.openxmlformats.org/officeDocument/2006/customXml" ds:itemID="{549A2830-E55A-43AA-8503-3ECA709E6889}"/>
</file>

<file path=docProps/app.xml><?xml version="1.0" encoding="utf-8"?>
<Properties xmlns="http://schemas.openxmlformats.org/officeDocument/2006/extended-properties" xmlns:vt="http://schemas.openxmlformats.org/officeDocument/2006/docPropsVTypes">
  <Template>Normal.dotm</Template>
  <TotalTime>60</TotalTime>
  <Pages>5</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Maranunga Daly River Restricted Area VIII</dc:title>
  <dc:subject/>
  <dc:creator>Madeline Cvirn</dc:creator>
  <cp:keywords/>
  <dc:description/>
  <cp:lastModifiedBy>Marlene Woods</cp:lastModifiedBy>
  <cp:revision>18</cp:revision>
  <dcterms:created xsi:type="dcterms:W3CDTF">2013-01-07T22:55:00Z</dcterms:created>
  <dcterms:modified xsi:type="dcterms:W3CDTF">2013-02-18T05:43:00Z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c45a0d1a-d52a-409d-b83b-e5203b6b9815</vt:lpwstr>
  </property>
</Properties>
</file>